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1134"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УВЕДОМЛЕНИЕ </w:t>
      </w:r>
    </w:p>
    <w:p>
      <w:pPr>
        <w:pStyle w:val="Normal"/>
        <w:spacing w:lineRule="auto" w:line="240" w:before="0" w:after="0"/>
        <w:ind w:hanging="0" w:left="1134" w:right="17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проведении публичных консультаций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Департамент внутреннего контроля и надзора Ненецкого автономного округа извещает о начале публичных консультаций и приема предложений и ответов заинтересованных лиц по проекту постановления Администрации Ненецкого автономного округа «</w:t>
      </w:r>
      <w:r>
        <w:rPr>
          <w:rFonts w:cs="Times New Roman" w:ascii="XO Thames" w:hAnsi="XO Thames"/>
          <w:sz w:val="26"/>
          <w:szCs w:val="26"/>
        </w:rPr>
        <w:t>О внесении изменени</w:t>
      </w:r>
      <w:r>
        <w:rPr>
          <w:rFonts w:cs="Times New Roman" w:ascii="XO Thames" w:hAnsi="XO Thames"/>
          <w:sz w:val="26"/>
          <w:szCs w:val="26"/>
        </w:rPr>
        <w:t>й</w:t>
      </w:r>
      <w:r>
        <w:rPr>
          <w:rFonts w:cs="Times New Roman" w:ascii="XO Thames" w:hAnsi="XO Thames"/>
          <w:sz w:val="26"/>
          <w:szCs w:val="26"/>
        </w:rPr>
        <w:t xml:space="preserve"> в Положение о региональном государственном контроле (надзоре) за состоянием, содержанием, сохранением, использованием, популяризацией и 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</w:r>
      <w:r>
        <w:rPr>
          <w:rFonts w:cs="Times New Roman" w:ascii="Times New Roman" w:hAnsi="Times New Roman"/>
          <w:sz w:val="26"/>
          <w:szCs w:val="26"/>
        </w:rPr>
        <w:t>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Предложения и ответы принимаются по адресу: улица Ленина, дом 38,</w:t>
        <w:br/>
        <w:t>офис 301, г. Нарьян-Мар, Ненецкий АО, 166000, в часы работы с понедельника</w:t>
        <w:br/>
        <w:t xml:space="preserve">по пятницу с 08 час. 30 мин. до 17 час. 30 мин., за исключением обеденного перерыва с 12 час.30 мин. до 13 час.30 мин., а также по адресу электронной почты: </w:t>
        <w:br/>
      </w:r>
      <w:hyperlink r:id="rId2">
        <w:r>
          <w:rPr>
            <w:rStyle w:val="Hyperlink"/>
            <w:rFonts w:cs="Times New Roman" w:ascii="Times New Roman" w:hAnsi="Times New Roman"/>
            <w:sz w:val="26"/>
            <w:szCs w:val="26"/>
            <w:lang w:val="en-US"/>
          </w:rPr>
          <w:t>dvknnao</w:t>
        </w:r>
        <w:r>
          <w:rPr>
            <w:rStyle w:val="Hyperlink"/>
            <w:rFonts w:cs="Times New Roman" w:ascii="Times New Roman" w:hAnsi="Times New Roman"/>
            <w:sz w:val="26"/>
            <w:szCs w:val="26"/>
          </w:rPr>
          <w:t>@</w:t>
        </w:r>
        <w:r>
          <w:rPr>
            <w:rStyle w:val="Hyperlink"/>
            <w:rFonts w:cs="Times New Roman" w:ascii="Times New Roman" w:hAnsi="Times New Roman"/>
            <w:sz w:val="26"/>
            <w:szCs w:val="26"/>
            <w:lang w:val="en-US"/>
          </w:rPr>
          <w:t>adm</w:t>
        </w:r>
        <w:r>
          <w:rPr>
            <w:rStyle w:val="Hyperlink"/>
            <w:rFonts w:cs="Times New Roman" w:ascii="Times New Roman" w:hAnsi="Times New Roman"/>
            <w:sz w:val="26"/>
            <w:szCs w:val="26"/>
          </w:rPr>
          <w:t>-</w:t>
        </w:r>
        <w:r>
          <w:rPr>
            <w:rStyle w:val="Hyperlink"/>
            <w:rFonts w:cs="Times New Roman" w:ascii="Times New Roman" w:hAnsi="Times New Roman"/>
            <w:sz w:val="26"/>
            <w:szCs w:val="26"/>
            <w:lang w:val="en-US"/>
          </w:rPr>
          <w:t>nao</w:t>
        </w:r>
        <w:r>
          <w:rPr>
            <w:rStyle w:val="Hyperlink"/>
            <w:rFonts w:cs="Times New Roman" w:ascii="Times New Roman" w:hAnsi="Times New Roman"/>
            <w:sz w:val="26"/>
            <w:szCs w:val="26"/>
          </w:rPr>
          <w:t>.</w:t>
        </w:r>
        <w:r>
          <w:rPr>
            <w:rStyle w:val="Hyperlink"/>
            <w:rFonts w:cs="Times New Roman" w:ascii="Times New Roman" w:hAnsi="Times New Roman"/>
            <w:sz w:val="26"/>
            <w:szCs w:val="26"/>
            <w:lang w:val="en-US"/>
          </w:rPr>
          <w:t>ru</w:t>
        </w:r>
      </w:hyperlink>
      <w:r>
        <w:rPr>
          <w:rFonts w:cs="Times New Roman" w:ascii="Times New Roman" w:hAnsi="Times New Roman"/>
          <w:sz w:val="26"/>
          <w:szCs w:val="26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Срок приема предложений и ответов: в течение 10 рабочих дней со дня размещения уведомления.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Ответственное лицо: председатель комитета охраны объектов культурного наследия Департамента внутреннего контроля и надзора Ненецкого автономного округа – Сахарова Светлана Михайловна.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Контактные данные: 8(81853) 2-15-60, </w:t>
      </w:r>
      <w:hyperlink r:id="rId3">
        <w:bookmarkStart w:id="0" w:name="_GoBack"/>
        <w:bookmarkEnd w:id="0"/>
        <w:r>
          <w:rPr>
            <w:rStyle w:val="Hyperlink"/>
            <w:rFonts w:cs="Times New Roman" w:ascii="Times New Roman" w:hAnsi="Times New Roman"/>
            <w:sz w:val="26"/>
            <w:szCs w:val="26"/>
            <w:lang w:val="en-US"/>
          </w:rPr>
          <w:t>ssakharova</w:t>
        </w:r>
        <w:r>
          <w:rPr>
            <w:rStyle w:val="Hyperlink"/>
            <w:rFonts w:cs="Times New Roman" w:ascii="Times New Roman" w:hAnsi="Times New Roman"/>
            <w:sz w:val="26"/>
            <w:szCs w:val="26"/>
          </w:rPr>
          <w:t>@</w:t>
        </w:r>
        <w:r>
          <w:rPr>
            <w:rStyle w:val="Hyperlink"/>
            <w:rFonts w:cs="Times New Roman" w:ascii="Times New Roman" w:hAnsi="Times New Roman"/>
            <w:sz w:val="26"/>
            <w:szCs w:val="26"/>
            <w:lang w:val="en-US"/>
          </w:rPr>
          <w:t>adm</w:t>
        </w:r>
        <w:r>
          <w:rPr>
            <w:rStyle w:val="Hyperlink"/>
            <w:rFonts w:cs="Times New Roman" w:ascii="Times New Roman" w:hAnsi="Times New Roman"/>
            <w:sz w:val="26"/>
            <w:szCs w:val="26"/>
          </w:rPr>
          <w:t>-</w:t>
        </w:r>
        <w:r>
          <w:rPr>
            <w:rStyle w:val="Hyperlink"/>
            <w:rFonts w:cs="Times New Roman" w:ascii="Times New Roman" w:hAnsi="Times New Roman"/>
            <w:sz w:val="26"/>
            <w:szCs w:val="26"/>
            <w:lang w:val="en-US"/>
          </w:rPr>
          <w:t>nao</w:t>
        </w:r>
        <w:r>
          <w:rPr>
            <w:rStyle w:val="Hyperlink"/>
            <w:rFonts w:cs="Times New Roman" w:ascii="Times New Roman" w:hAnsi="Times New Roman"/>
            <w:sz w:val="26"/>
            <w:szCs w:val="26"/>
          </w:rPr>
          <w:t>.</w:t>
        </w:r>
        <w:r>
          <w:rPr>
            <w:rStyle w:val="Hyperlink"/>
            <w:rFonts w:cs="Times New Roman" w:ascii="Times New Roman" w:hAnsi="Times New Roman"/>
            <w:sz w:val="26"/>
            <w:szCs w:val="26"/>
            <w:lang w:val="en-US"/>
          </w:rPr>
          <w:t>ru</w:t>
        </w:r>
      </w:hyperlink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Сводка предложений будет опубликована по адресу </w:t>
      </w:r>
      <w:hyperlink r:id="rId4">
        <w:r>
          <w:rPr>
            <w:rStyle w:val="Hyperlink"/>
            <w:rFonts w:cs="Times New Roman" w:ascii="Times New Roman" w:hAnsi="Times New Roman"/>
            <w:color w:val="auto"/>
            <w:sz w:val="26"/>
            <w:szCs w:val="26"/>
            <w:u w:val="none"/>
          </w:rPr>
          <w:t>http://dfei.adm-nao.ru/orv</w:t>
        </w:r>
      </w:hyperlink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hanging="0" w:left="1134" w:right="170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Для участия в публичных консультациях необходимо заполнить форму и ответить на указанные вопросы</w:t>
      </w:r>
    </w:p>
    <w:p>
      <w:pPr>
        <w:pStyle w:val="Normal"/>
        <w:spacing w:lineRule="auto" w:line="240" w:before="0" w:after="0"/>
        <w:ind w:hanging="0" w:left="1134" w:right="170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(часть вопросов)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6"/>
          <w:szCs w:val="26"/>
        </w:rPr>
        <w:t>Контактная информация</w:t>
      </w:r>
      <w:r>
        <w:rPr>
          <w:rFonts w:cs="Times New Roman" w:ascii="Times New Roman" w:hAnsi="Times New Roman"/>
          <w:sz w:val="28"/>
          <w:szCs w:val="28"/>
        </w:rPr>
        <w:t>: 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 - для физического лица;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наименование - для юридического лица)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(сфера деятельности автора предложений и ответов)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(номер телефона, адрес электронной почты)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1. Является ли предлагаемое регулирование оптимальным способом решения проблемы?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2. Какие риски и негативные последствия могут возникнуть в случае принятия предлагаемого регулирования?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3. Какие выгоды и преимущества могут возникнуть в случае принятия предлагаемого регулирования?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4. Существуют ли альтернативные (менее затратные и (или) более эффективные) способы решения проблемы?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Вопрос 5. Ваше мнение по предлагаемому регулированию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Ответ: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6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0b5233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vknnao@adm-nao.ru" TargetMode="External"/><Relationship Id="rId3" Type="http://schemas.openxmlformats.org/officeDocument/2006/relationships/hyperlink" Target="mailto:ssakharova@adm-nao.ru" TargetMode="External"/><Relationship Id="rId4" Type="http://schemas.openxmlformats.org/officeDocument/2006/relationships/hyperlink" Target="http://dfei.adm-nao.ru/orv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LibreOffice/25.2.6.2$Linux_X86_64 LibreOffice_project/520$Build-2</Application>
  <AppVersion>15.0000</AppVersion>
  <Pages>2</Pages>
  <Words>275</Words>
  <Characters>2407</Characters>
  <CharactersWithSpaces>2768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2021-08-31T12:36:00Z</dcterms:created>
  <dc:creator>Хохлов Николай Анатольевич</dc:creator>
  <dc:description/>
  <dc:language>ru-RU</dc:language>
  <cp:lastModifiedBy/>
  <dcterms:modified xsi:type="dcterms:W3CDTF">2026-04-07T16:26:45Z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