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1134" w:right="1132"/>
        <w:jc w:val="center"/>
        <w:outlineLvl w:val="0"/>
        <w:rPr>
          <w:rFonts w:ascii="XO Thames" w:hAnsi="XO Thames"/>
          <w:sz w:val="26"/>
          <w:szCs w:val="26"/>
        </w:rPr>
      </w:pPr>
      <w:r>
        <w:rPr>
          <w:rFonts w:ascii="XO Thames" w:hAnsi="XO Thames"/>
          <w:b/>
          <w:sz w:val="26"/>
          <w:szCs w:val="26"/>
        </w:rPr>
        <w:t xml:space="preserve">Пояснительная записка </w:t>
      </w:r>
    </w:p>
    <w:p>
      <w:pPr>
        <w:pStyle w:val="Normal"/>
        <w:numPr>
          <w:ilvl w:val="0"/>
          <w:numId w:val="0"/>
        </w:numPr>
        <w:ind w:left="1134" w:right="1132"/>
        <w:jc w:val="center"/>
        <w:outlineLvl w:val="0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/>
          <w:sz w:val="26"/>
          <w:szCs w:val="26"/>
        </w:rPr>
        <w:t>к проекту приказа Департамент «</w:t>
      </w:r>
      <w:r>
        <w:rPr>
          <w:rFonts w:ascii="XO Thames" w:hAnsi="XO Thames"/>
          <w:b/>
          <w:bCs/>
          <w:sz w:val="26"/>
          <w:szCs w:val="26"/>
        </w:rPr>
        <w:t xml:space="preserve">О внесении изменений </w:t>
      </w:r>
    </w:p>
    <w:p>
      <w:pPr>
        <w:pStyle w:val="Normal"/>
        <w:numPr>
          <w:ilvl w:val="0"/>
          <w:numId w:val="0"/>
        </w:numPr>
        <w:ind w:left="1134" w:right="1132"/>
        <w:jc w:val="center"/>
        <w:outlineLvl w:val="0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 xml:space="preserve">в </w:t>
      </w:r>
      <w:r>
        <w:rPr>
          <w:rFonts w:ascii="XO Thames" w:hAnsi="XO Thames"/>
          <w:b/>
          <w:bCs/>
          <w:sz w:val="26"/>
          <w:szCs w:val="26"/>
        </w:rPr>
        <w:t xml:space="preserve">Порядок </w:t>
      </w:r>
      <w:r>
        <w:rPr>
          <w:rFonts w:ascii="XO Thames" w:hAnsi="XO Thames"/>
          <w:b/>
          <w:bCs/>
          <w:sz w:val="26"/>
          <w:szCs w:val="26"/>
        </w:rPr>
        <w:t xml:space="preserve">организации ярмарок и продажи товаров (выполнения работ, оказания услуг) на них на территории </w:t>
      </w:r>
    </w:p>
    <w:p>
      <w:pPr>
        <w:pStyle w:val="Normal"/>
        <w:numPr>
          <w:ilvl w:val="0"/>
          <w:numId w:val="0"/>
        </w:numPr>
        <w:ind w:left="1134" w:right="1132"/>
        <w:jc w:val="center"/>
        <w:outlineLvl w:val="0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>Ненецкого автономного округа</w:t>
      </w:r>
      <w:r>
        <w:rPr>
          <w:rFonts w:ascii="XO Thames" w:hAnsi="XO Thames"/>
          <w:b/>
          <w:sz w:val="26"/>
          <w:szCs w:val="26"/>
        </w:rPr>
        <w:t>»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sz w:val="26"/>
          <w:szCs w:val="26"/>
        </w:rPr>
        <w:t>Вопрос:</w:t>
      </w:r>
      <w:r>
        <w:rPr>
          <w:rFonts w:ascii="XO Thames" w:hAnsi="XO Thames"/>
          <w:sz w:val="26"/>
          <w:szCs w:val="26"/>
        </w:rPr>
        <w:t xml:space="preserve"> О проекте приказа Департамента природных ресурсов, экологии </w:t>
        <w:br/>
        <w:t>и агропромышленного комплекса Ненецкого автономного округа «</w:t>
      </w:r>
      <w:r>
        <w:rPr>
          <w:rFonts w:ascii="XO Thames" w:hAnsi="XO Thames"/>
          <w:b w:val="false"/>
          <w:bCs w:val="false"/>
          <w:sz w:val="26"/>
          <w:szCs w:val="26"/>
        </w:rPr>
        <w:t xml:space="preserve">О внесении изменений в </w:t>
      </w:r>
      <w:r>
        <w:rPr>
          <w:rFonts w:ascii="XO Thames" w:hAnsi="XO Thames"/>
          <w:b w:val="false"/>
          <w:bCs w:val="false"/>
          <w:sz w:val="26"/>
          <w:szCs w:val="26"/>
        </w:rPr>
        <w:t xml:space="preserve">Порядок </w:t>
      </w:r>
      <w:r>
        <w:rPr>
          <w:rFonts w:ascii="XO Thames" w:hAnsi="XO Thames"/>
          <w:b w:val="false"/>
          <w:bCs w:val="false"/>
          <w:sz w:val="26"/>
          <w:szCs w:val="26"/>
        </w:rPr>
        <w:t xml:space="preserve">организации ярмарок и продажи товаров (выполнения работ, оказания услуг) на них на территории </w:t>
      </w:r>
      <w:r>
        <w:rPr>
          <w:rFonts w:ascii="XO Thames" w:hAnsi="XO Thames"/>
          <w:b w:val="false"/>
          <w:bCs w:val="false"/>
          <w:sz w:val="26"/>
          <w:szCs w:val="26"/>
        </w:rPr>
        <w:t>Ненецкого автономного округа</w:t>
      </w:r>
      <w:r>
        <w:rPr>
          <w:rFonts w:ascii="XO Thames" w:hAnsi="XO Thames"/>
          <w:b w:val="false"/>
          <w:bCs w:val="false"/>
          <w:sz w:val="26"/>
          <w:szCs w:val="26"/>
        </w:rPr>
        <w:t>».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/>
          <w:sz w:val="26"/>
          <w:szCs w:val="26"/>
        </w:rPr>
        <w:t>Разработчик:</w:t>
      </w:r>
      <w:r>
        <w:rPr>
          <w:rFonts w:ascii="XO Thames" w:hAnsi="XO Thames"/>
          <w:sz w:val="26"/>
          <w:szCs w:val="26"/>
        </w:rPr>
        <w:t xml:space="preserve"> главный консультант сектора </w:t>
      </w:r>
      <w:r>
        <w:rPr>
          <w:rFonts w:ascii="XO Thames" w:hAnsi="XO Thames"/>
          <w:sz w:val="26"/>
          <w:szCs w:val="26"/>
        </w:rPr>
        <w:t>регулирования торговой деятельности управления сельского хозяйства и торговли Департамента природных ресурсов, экологии и агропромышленного комплекса Ненецкого автономного округа</w:t>
      </w:r>
      <w:r>
        <w:rPr>
          <w:rFonts w:ascii="XO Thames" w:hAnsi="XO Thames"/>
          <w:sz w:val="26"/>
          <w:szCs w:val="26"/>
        </w:rPr>
        <w:t xml:space="preserve"> Савченко Мария Сергеевна, тел. 2-38-68.</w:t>
      </w:r>
    </w:p>
    <w:p>
      <w:pPr>
        <w:pStyle w:val="Normal"/>
        <w:tabs>
          <w:tab w:val="clear" w:pos="708"/>
          <w:tab w:val="left" w:pos="1134" w:leader="none"/>
        </w:tabs>
        <w:ind w:left="709"/>
        <w:jc w:val="both"/>
        <w:rPr>
          <w:rFonts w:ascii="XO Thames" w:hAnsi="XO Thames"/>
        </w:rPr>
      </w:pPr>
      <w:r>
        <w:rPr>
          <w:rFonts w:ascii="XO Thames" w:hAnsi="XO Thames"/>
          <w:b/>
          <w:sz w:val="26"/>
          <w:szCs w:val="26"/>
        </w:rPr>
        <w:t>Общая характеристика вопроса:</w:t>
      </w:r>
    </w:p>
    <w:p>
      <w:pPr>
        <w:pStyle w:val="Normal"/>
        <w:tabs>
          <w:tab w:val="clear" w:pos="708"/>
          <w:tab w:val="left" w:pos="1277" w:leader="none"/>
        </w:tabs>
        <w:ind w:firstLine="709" w:right="-2"/>
        <w:jc w:val="both"/>
        <w:rPr>
          <w:rFonts w:ascii="XO Thames" w:hAnsi="XO Thames"/>
        </w:rPr>
      </w:pPr>
      <w:r>
        <w:rPr>
          <w:rFonts w:ascii="XO Thames" w:hAnsi="XO Thames"/>
          <w:sz w:val="26"/>
          <w:szCs w:val="26"/>
        </w:rPr>
        <w:t xml:space="preserve">Проект </w:t>
      </w:r>
      <w:r>
        <w:rPr>
          <w:rFonts w:ascii="XO Thames" w:hAnsi="XO Thames"/>
          <w:bCs/>
          <w:sz w:val="26"/>
          <w:szCs w:val="26"/>
        </w:rPr>
        <w:t xml:space="preserve">разработан в целях </w:t>
      </w:r>
      <w:r>
        <w:rPr>
          <w:rFonts w:ascii="XO Thames" w:hAnsi="XO Thames"/>
          <w:bCs/>
          <w:sz w:val="26"/>
          <w:szCs w:val="26"/>
        </w:rPr>
        <w:t xml:space="preserve">реализации государственной политики в области </w:t>
      </w:r>
      <w:r>
        <w:rPr>
          <w:rFonts w:ascii="XO Thames" w:hAnsi="XO Thames"/>
          <w:b w:val="false"/>
          <w:bCs/>
          <w:sz w:val="26"/>
          <w:szCs w:val="26"/>
        </w:rPr>
        <w:t>поддержки отечественного виноделия и продвижения российских вин. А также, реализации рекомендаций Министерства промышленности и торговли Российской Федерации от 22.06.2022 № ЕВ-59038/15.</w:t>
      </w:r>
    </w:p>
    <w:p>
      <w:pPr>
        <w:pStyle w:val="Normal"/>
        <w:tabs>
          <w:tab w:val="clear" w:pos="708"/>
          <w:tab w:val="left" w:pos="1277" w:leader="none"/>
        </w:tabs>
        <w:ind w:firstLine="709" w:right="-2"/>
        <w:jc w:val="both"/>
        <w:rPr>
          <w:rFonts w:ascii="XO Thames" w:hAnsi="XO Thames"/>
          <w:bCs/>
          <w:sz w:val="26"/>
          <w:szCs w:val="26"/>
        </w:rPr>
      </w:pPr>
      <w:r>
        <w:rPr>
          <w:rFonts w:ascii="XO Thames" w:hAnsi="XO Thames"/>
          <w:bCs/>
          <w:sz w:val="26"/>
          <w:szCs w:val="26"/>
        </w:rPr>
        <w:t>Проектом предлагается:</w:t>
      </w:r>
    </w:p>
    <w:p>
      <w:pPr>
        <w:pStyle w:val="Normal"/>
        <w:tabs>
          <w:tab w:val="clear" w:pos="708"/>
          <w:tab w:val="left" w:pos="1277" w:leader="none"/>
        </w:tabs>
        <w:ind w:firstLine="709" w:right="-2"/>
        <w:jc w:val="both"/>
        <w:rPr>
          <w:rFonts w:ascii="XO Thames" w:hAnsi="XO Thames"/>
          <w:bCs/>
          <w:sz w:val="26"/>
          <w:szCs w:val="26"/>
        </w:rPr>
      </w:pPr>
      <w:r>
        <w:rPr>
          <w:rFonts w:ascii="XO Thames" w:hAnsi="XO Thames"/>
          <w:bCs/>
          <w:sz w:val="26"/>
          <w:szCs w:val="26"/>
        </w:rPr>
        <w:t xml:space="preserve">дополнить пункт 4 </w:t>
      </w:r>
      <w:r>
        <w:rPr>
          <w:rFonts w:ascii="XO Thames" w:hAnsi="XO Thames"/>
          <w:bCs/>
          <w:sz w:val="26"/>
          <w:szCs w:val="26"/>
        </w:rPr>
        <w:t xml:space="preserve">порядка организации ярмарок и продажи товаров </w:t>
      </w:r>
      <w:r>
        <w:rPr>
          <w:rFonts w:ascii="XO Thames" w:hAnsi="XO Thames"/>
          <w:b w:val="false"/>
          <w:bCs/>
          <w:sz w:val="26"/>
          <w:szCs w:val="26"/>
        </w:rPr>
        <w:t>(выполнения работ, оказания услуг) на них на территории Ненецкого автономного округа, утвержденного приказом Департамента природных ресурсов, экологии</w:t>
        <w:br/>
        <w:t xml:space="preserve">и агропромышленного комплекса Ненецкого автономного округа от 04.07.2016 № 58-пр </w:t>
      </w:r>
      <w:r>
        <w:rPr>
          <w:rFonts w:ascii="XO Thames" w:hAnsi="XO Thames"/>
          <w:bCs/>
          <w:sz w:val="26"/>
          <w:szCs w:val="26"/>
        </w:rPr>
        <w:t>понятиями «</w:t>
      </w:r>
      <w:r>
        <w:rPr>
          <w:rFonts w:ascii="XO Thames" w:hAnsi="XO Thames"/>
          <w:b w:val="false"/>
          <w:bCs/>
          <w:sz w:val="26"/>
          <w:szCs w:val="26"/>
        </w:rPr>
        <w:t>с</w:t>
      </w:r>
      <w:r>
        <w:rPr>
          <w:rFonts w:ascii="XO Thames" w:hAnsi="XO Thames"/>
          <w:b w:val="false"/>
          <w:bCs/>
          <w:sz w:val="26"/>
          <w:szCs w:val="26"/>
        </w:rPr>
        <w:t>пециализированная ярмарка винодельческой продукции»</w:t>
        <w:br/>
      </w:r>
      <w:r>
        <w:rPr>
          <w:rFonts w:ascii="XO Thames" w:hAnsi="XO Thames"/>
          <w:b w:val="false"/>
          <w:bCs/>
          <w:sz w:val="26"/>
          <w:szCs w:val="26"/>
        </w:rPr>
        <w:t>и «</w:t>
      </w:r>
      <w:r>
        <w:rPr>
          <w:rFonts w:ascii="XO Thames" w:hAnsi="XO Thames"/>
          <w:b w:val="false"/>
          <w:bCs/>
          <w:color w:val="000000"/>
          <w:sz w:val="26"/>
          <w:szCs w:val="26"/>
        </w:rPr>
        <w:t>д</w:t>
      </w:r>
      <w:r>
        <w:rPr>
          <w:rFonts w:ascii="XO Thames" w:hAnsi="XO Thames"/>
          <w:b w:val="false"/>
          <w:bCs/>
          <w:color w:val="000000"/>
          <w:sz w:val="26"/>
          <w:szCs w:val="26"/>
        </w:rPr>
        <w:t>егустация винодельческой продукции на специализированных ярмарках винодельческой продукции»;</w:t>
      </w:r>
    </w:p>
    <w:p>
      <w:pPr>
        <w:pStyle w:val="Normal"/>
        <w:tabs>
          <w:tab w:val="clear" w:pos="708"/>
          <w:tab w:val="left" w:pos="1277" w:leader="none"/>
        </w:tabs>
        <w:ind w:firstLine="709" w:right="-2"/>
        <w:jc w:val="both"/>
        <w:rPr>
          <w:rFonts w:ascii="XO Thames" w:hAnsi="XO Thames"/>
        </w:rPr>
      </w:pPr>
      <w:r>
        <w:rPr>
          <w:rFonts w:ascii="XO Thames" w:hAnsi="XO Thames"/>
          <w:sz w:val="26"/>
          <w:szCs w:val="26"/>
        </w:rPr>
        <w:t xml:space="preserve">определить требования к  </w:t>
      </w:r>
      <w:r>
        <w:rPr>
          <w:rFonts w:ascii="XO Thames" w:hAnsi="XO Thames"/>
          <w:b w:val="false"/>
          <w:sz w:val="26"/>
          <w:szCs w:val="26"/>
        </w:rPr>
        <w:t xml:space="preserve">организации и проведению </w:t>
      </w:r>
      <w:r>
        <w:rPr>
          <w:rFonts w:ascii="XO Thames" w:hAnsi="XO Thames"/>
          <w:b w:val="false"/>
          <w:sz w:val="26"/>
          <w:szCs w:val="26"/>
        </w:rPr>
        <w:t>с</w:t>
      </w:r>
      <w:r>
        <w:rPr>
          <w:rFonts w:ascii="XO Thames" w:hAnsi="XO Thames"/>
          <w:b w:val="false"/>
          <w:sz w:val="26"/>
          <w:szCs w:val="26"/>
        </w:rPr>
        <w:t>пециализированн</w:t>
      </w:r>
      <w:r>
        <w:rPr>
          <w:rFonts w:ascii="XO Thames" w:hAnsi="XO Thames"/>
          <w:b w:val="false"/>
          <w:sz w:val="26"/>
          <w:szCs w:val="26"/>
        </w:rPr>
        <w:t>ой</w:t>
      </w:r>
      <w:r>
        <w:rPr>
          <w:rFonts w:ascii="XO Thames" w:hAnsi="XO Thames"/>
          <w:b w:val="false"/>
          <w:sz w:val="26"/>
          <w:szCs w:val="26"/>
        </w:rPr>
        <w:t xml:space="preserve"> ярмарк</w:t>
      </w:r>
      <w:r>
        <w:rPr>
          <w:rFonts w:ascii="XO Thames" w:hAnsi="XO Thames"/>
          <w:b w:val="false"/>
          <w:sz w:val="26"/>
          <w:szCs w:val="26"/>
        </w:rPr>
        <w:t>и</w:t>
      </w:r>
      <w:r>
        <w:rPr>
          <w:rFonts w:ascii="XO Thames" w:hAnsi="XO Thames"/>
          <w:b w:val="false"/>
          <w:sz w:val="26"/>
          <w:szCs w:val="26"/>
        </w:rPr>
        <w:t xml:space="preserve"> винодельческой продукции;</w:t>
      </w:r>
    </w:p>
    <w:p>
      <w:pPr>
        <w:pStyle w:val="Normal"/>
        <w:tabs>
          <w:tab w:val="clear" w:pos="708"/>
          <w:tab w:val="left" w:pos="1277" w:leader="none"/>
        </w:tabs>
        <w:ind w:firstLine="709" w:right="-2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 xml:space="preserve">сократить время подачи уведомления организаторами ярмарки в орган </w:t>
      </w:r>
      <w:r>
        <w:rPr>
          <w:rFonts w:ascii="XO Thames" w:hAnsi="XO Thames"/>
          <w:b w:val="false"/>
          <w:sz w:val="26"/>
          <w:szCs w:val="26"/>
        </w:rPr>
        <w:t>исполнительной власти Ненецкого автономного округа, уполномоченный в области государственного регулирования торговой деятельности с 15 до 5 календарных дней.</w:t>
      </w:r>
    </w:p>
    <w:p>
      <w:pPr>
        <w:pStyle w:val="Normal"/>
        <w:tabs>
          <w:tab w:val="clear" w:pos="708"/>
          <w:tab w:val="left" w:pos="1277" w:leader="none"/>
        </w:tabs>
        <w:ind w:firstLine="709" w:right="-2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</w:r>
    </w:p>
    <w:p>
      <w:pPr>
        <w:pStyle w:val="Normal"/>
        <w:tabs>
          <w:tab w:val="clear" w:pos="708"/>
          <w:tab w:val="left" w:pos="1277" w:leader="none"/>
        </w:tabs>
        <w:ind w:firstLine="709" w:right="-2"/>
        <w:jc w:val="both"/>
        <w:rPr>
          <w:bCs/>
          <w:sz w:val="26"/>
          <w:szCs w:val="26"/>
        </w:rPr>
      </w:pPr>
      <w:r>
        <w:rPr>
          <w:rFonts w:ascii="XO Thames" w:hAnsi="XO Thames"/>
        </w:rPr>
      </w:r>
    </w:p>
    <w:p>
      <w:pPr>
        <w:pStyle w:val="Normal"/>
        <w:tabs>
          <w:tab w:val="clear" w:pos="708"/>
          <w:tab w:val="left" w:pos="1277" w:leader="none"/>
        </w:tabs>
        <w:ind w:right="-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Normal"/>
        <w:tabs>
          <w:tab w:val="clear" w:pos="708"/>
          <w:tab w:val="left" w:pos="1277" w:leader="none"/>
        </w:tabs>
        <w:ind w:right="-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Normal"/>
        <w:ind w:right="-2"/>
        <w:rPr>
          <w:rFonts w:ascii="XO Thames" w:hAnsi="XO Thames"/>
        </w:rPr>
      </w:pPr>
      <w:r>
        <w:rPr>
          <w:rFonts w:ascii="XO Thames" w:hAnsi="XO Thames"/>
          <w:sz w:val="26"/>
          <w:szCs w:val="26"/>
        </w:rPr>
        <w:t>Заместитель начальника</w:t>
      </w:r>
    </w:p>
    <w:p>
      <w:pPr>
        <w:pStyle w:val="Normal"/>
        <w:ind w:right="-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управления сельского хозяйства </w:t>
      </w:r>
    </w:p>
    <w:p>
      <w:pPr>
        <w:pStyle w:val="Normal"/>
        <w:ind w:right="-2"/>
        <w:rPr>
          <w:rFonts w:ascii="XO Thames" w:hAnsi="XO Thames"/>
        </w:rPr>
      </w:pPr>
      <w:r>
        <w:rPr>
          <w:rFonts w:ascii="XO Thames" w:hAnsi="XO Thames"/>
          <w:sz w:val="26"/>
          <w:szCs w:val="26"/>
        </w:rPr>
        <w:t xml:space="preserve">и торговли — </w:t>
      </w:r>
      <w:r>
        <w:rPr>
          <w:rFonts w:ascii="XO Thames" w:hAnsi="XO Thames"/>
          <w:sz w:val="26"/>
          <w:szCs w:val="26"/>
        </w:rPr>
        <w:t xml:space="preserve">начальник сектора </w:t>
      </w:r>
    </w:p>
    <w:p>
      <w:pPr>
        <w:pStyle w:val="Normal"/>
        <w:ind w:right="-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регулирования торговой деятельности </w:t>
      </w:r>
    </w:p>
    <w:p>
      <w:pPr>
        <w:pStyle w:val="Normal"/>
        <w:ind w:right="-2"/>
        <w:rPr>
          <w:rFonts w:ascii="XO Thames" w:hAnsi="XO Thames"/>
        </w:rPr>
      </w:pPr>
      <w:r>
        <w:rPr>
          <w:rFonts w:ascii="XO Thames" w:hAnsi="XO Thames"/>
          <w:sz w:val="26"/>
          <w:szCs w:val="26"/>
        </w:rPr>
        <w:t>Департамента ПР и АПК НАО</w:t>
      </w:r>
      <w:r>
        <w:rPr>
          <w:rFonts w:ascii="XO Thames" w:hAnsi="XO Thames"/>
          <w:sz w:val="26"/>
          <w:szCs w:val="26"/>
        </w:rPr>
        <w:t xml:space="preserve">                                                           </w:t>
      </w:r>
      <w:bookmarkStart w:id="0" w:name="_GoBack"/>
      <w:bookmarkEnd w:id="0"/>
      <w:r>
        <w:rPr>
          <w:rFonts w:ascii="XO Thames" w:hAnsi="XO Thames"/>
          <w:sz w:val="26"/>
          <w:szCs w:val="26"/>
        </w:rPr>
        <w:t xml:space="preserve">           Н.А. Хохлов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09" w:top="766" w:footer="0" w:bottom="42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0</w:t>
    </w:r>
    <w:r>
      <w:rPr>
        <w:sz w:val="20"/>
        <w:szCs w:val="20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ind w:right="-2"/>
      <w:jc w:val="both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qFormat/>
    <w:rsid w:val="0080089f"/>
    <w:rPr>
      <w:sz w:val="24"/>
      <w:szCs w:val="24"/>
    </w:rPr>
  </w:style>
  <w:style w:type="character" w:styleId="Style14" w:customStyle="1">
    <w:name w:val="Основной текст с отступом Знак"/>
    <w:qFormat/>
    <w:rsid w:val="00ce6bb7"/>
    <w:rPr>
      <w:sz w:val="28"/>
      <w:szCs w:val="26"/>
    </w:rPr>
  </w:style>
  <w:style w:type="character" w:styleId="2" w:customStyle="1">
    <w:name w:val="Основной текст с отступом 2 Знак"/>
    <w:link w:val="BodyTextIndent2"/>
    <w:qFormat/>
    <w:rsid w:val="00d6562f"/>
    <w:rPr>
      <w:sz w:val="24"/>
      <w:szCs w:val="24"/>
    </w:rPr>
  </w:style>
  <w:style w:type="character" w:styleId="HTML" w:customStyle="1">
    <w:name w:val="Стандартный HTML Знак"/>
    <w:link w:val="HTMLPreformatted"/>
    <w:qFormat/>
    <w:rsid w:val="000f2406"/>
    <w:rPr>
      <w:rFonts w:ascii="Courier New" w:hAnsi="Courier New"/>
      <w:lang w:val="x-none" w:eastAsia="x-none"/>
    </w:rPr>
  </w:style>
  <w:style w:type="character" w:styleId="Style15" w:customStyle="1">
    <w:name w:val="Основной текст Знак"/>
    <w:qFormat/>
    <w:rsid w:val="00253c7a"/>
    <w:rPr>
      <w:sz w:val="24"/>
      <w:szCs w:val="24"/>
    </w:rPr>
  </w:style>
  <w:style w:type="character" w:styleId="Style16" w:customStyle="1">
    <w:name w:val="Верхний колонтитул Знак"/>
    <w:uiPriority w:val="99"/>
    <w:qFormat/>
    <w:rsid w:val="001a27a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qFormat/>
    <w:rsid w:val="00c15c85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qFormat/>
    <w:rsid w:val="00c15c85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5"/>
    <w:pPr>
      <w:ind w:right="4576"/>
      <w:jc w:val="both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Indent">
    <w:name w:val="Body Text Indent"/>
    <w:basedOn w:val="Normal"/>
    <w:link w:val="Style14"/>
    <w:pPr>
      <w:ind w:firstLine="720"/>
      <w:jc w:val="both"/>
    </w:pPr>
    <w:rPr>
      <w:sz w:val="28"/>
      <w:szCs w:val="26"/>
    </w:rPr>
  </w:style>
  <w:style w:type="paragraph" w:styleId="1" w:customStyle="1">
    <w:name w:val="1 Знак"/>
    <w:basedOn w:val="Normal"/>
    <w:qFormat/>
    <w:rsid w:val="00d72e6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qFormat/>
    <w:rsid w:val="003c122c"/>
    <w:pPr>
      <w:spacing w:lineRule="auto" w:line="480" w:before="0" w:after="120"/>
    </w:pPr>
    <w:rPr/>
  </w:style>
  <w:style w:type="paragraph" w:styleId="BodyText3">
    <w:name w:val="Body Text 3"/>
    <w:basedOn w:val="Normal"/>
    <w:qFormat/>
    <w:rsid w:val="003c122c"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semiHidden/>
    <w:qFormat/>
    <w:rsid w:val="00296ff2"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71eca"/>
    <w:pPr>
      <w:ind w:left="-900"/>
      <w:jc w:val="center"/>
    </w:pPr>
    <w:rPr>
      <w:b/>
      <w:bCs/>
    </w:rPr>
  </w:style>
  <w:style w:type="paragraph" w:styleId="11" w:customStyle="1">
    <w:name w:val="Стиль1"/>
    <w:basedOn w:val="Normal"/>
    <w:qFormat/>
    <w:rsid w:val="00261ea6"/>
    <w:pPr>
      <w:ind w:firstLine="709"/>
      <w:jc w:val="both"/>
    </w:pPr>
    <w:rPr>
      <w:szCs w:val="20"/>
    </w:rPr>
  </w:style>
  <w:style w:type="paragraph" w:styleId="ConsPlusNonformat" w:customStyle="1">
    <w:name w:val="ConsPlusNonformat"/>
    <w:qFormat/>
    <w:rsid w:val="00022580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02258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6b472c"/>
    <w:pPr>
      <w:spacing w:lineRule="auto" w:line="480" w:before="0" w:after="120"/>
      <w:ind w:left="283"/>
    </w:pPr>
    <w:rPr/>
  </w:style>
  <w:style w:type="paragraph" w:styleId="ConsPlusNormal" w:customStyle="1">
    <w:name w:val="ConsPlusNormal"/>
    <w:qFormat/>
    <w:rsid w:val="006b472c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Колонтитулы"/>
    <w:basedOn w:val="Normal"/>
    <w:qFormat/>
    <w:pPr/>
    <w:rPr/>
  </w:style>
  <w:style w:type="paragraph" w:styleId="Footer">
    <w:name w:val="footer"/>
    <w:basedOn w:val="Normal"/>
    <w:link w:val="Style13"/>
    <w:rsid w:val="0080089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TMLPreformatted">
    <w:name w:val="HTML Preformatted"/>
    <w:basedOn w:val="Normal"/>
    <w:link w:val="HTML"/>
    <w:unhideWhenUsed/>
    <w:qFormat/>
    <w:rsid w:val="000f2406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2c053b"/>
    <w:pPr>
      <w:ind w:left="708"/>
    </w:pPr>
    <w:rPr/>
  </w:style>
  <w:style w:type="paragraph" w:styleId="Header">
    <w:name w:val="header"/>
    <w:basedOn w:val="Normal"/>
    <w:link w:val="Style16"/>
    <w:uiPriority w:val="99"/>
    <w:rsid w:val="001a27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mmentText">
    <w:name w:val="annotation text"/>
    <w:basedOn w:val="Normal"/>
    <w:link w:val="Style17"/>
    <w:uiPriority w:val="99"/>
    <w:unhideWhenUsed/>
    <w:rsid w:val="00c15c85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3733-E927-48F3-8A05-9FD10023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LibreOffice/25.2.6.2$Linux_X86_64 LibreOffice_project/520$Build-2</Application>
  <AppVersion>15.0000</AppVersion>
  <Pages>1</Pages>
  <Words>230</Words>
  <Characters>1777</Characters>
  <CharactersWithSpaces>2067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2022-09-26T07:47:00Z</dcterms:created>
  <dc:creator>УПР НАО</dc:creator>
  <dc:description/>
  <dc:language>ru-RU</dc:language>
  <cp:lastModifiedBy/>
  <cp:lastPrinted>2022-09-27T08:03:00Z</cp:lastPrinted>
  <dcterms:modified xsi:type="dcterms:W3CDTF">2026-06-15T16:09:57Z</dcterms:modified>
  <cp:revision>11</cp:revision>
  <dc:subject/>
  <dc:title>пояснительная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