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УВЕДОМЛЕНИЕ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2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проведении публичных консультаций</w:t>
      </w:r>
    </w:p>
    <w:p w14:paraId="0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  <w:shd w:fill="F8D957" w:val="clear"/>
        </w:rPr>
      </w:pPr>
      <w:r>
        <w:rPr>
          <w:rFonts w:ascii="Times New Roman" w:hAnsi="Times New Roman"/>
          <w:sz w:val="26"/>
        </w:rPr>
        <w:t xml:space="preserve">Департамент экономического развития, промышленности и инноваций  </w:t>
      </w:r>
      <w:r>
        <w:rPr>
          <w:rStyle w:val="Style_1_ch"/>
          <w:rFonts w:ascii="Times New Roman" w:hAnsi="Times New Roman"/>
          <w:sz w:val="26"/>
        </w:rPr>
        <w:t xml:space="preserve">Ненецкого автономного округа </w:t>
      </w:r>
      <w:r>
        <w:rPr>
          <w:rStyle w:val="Style_1_ch"/>
          <w:rFonts w:ascii="Times New Roman" w:hAnsi="Times New Roman"/>
          <w:sz w:val="26"/>
        </w:rPr>
        <w:t>извещает о начале</w:t>
      </w:r>
      <w:r>
        <w:rPr>
          <w:rStyle w:val="Style_1_ch"/>
          <w:rFonts w:ascii="Times New Roman" w:hAnsi="Times New Roman"/>
          <w:sz w:val="26"/>
        </w:rPr>
        <w:t xml:space="preserve"> публичных </w:t>
      </w:r>
      <w:r>
        <w:rPr>
          <w:rStyle w:val="Style_1_ch"/>
          <w:rFonts w:ascii="Times New Roman" w:hAnsi="Times New Roman"/>
          <w:sz w:val="26"/>
        </w:rPr>
        <w:t>консультаций и приема предложений и ответов заинтересованных лиц</w:t>
      </w:r>
      <w:r>
        <w:rPr>
          <w:rStyle w:val="Style_1_ch"/>
          <w:rFonts w:ascii="Times New Roman" w:hAnsi="Times New Roman"/>
          <w:sz w:val="26"/>
        </w:rPr>
        <w:t xml:space="preserve"> </w:t>
      </w:r>
      <w:r>
        <w:rPr>
          <w:rStyle w:val="Style_1_ch"/>
          <w:rFonts w:ascii="Times New Roman" w:hAnsi="Times New Roman"/>
          <w:sz w:val="26"/>
        </w:rPr>
        <w:t xml:space="preserve">по проекту закона </w:t>
      </w:r>
      <w:r>
        <w:rPr>
          <w:rStyle w:val="Style_1_ch"/>
          <w:rFonts w:ascii="Times New Roman" w:hAnsi="Times New Roman"/>
          <w:sz w:val="26"/>
        </w:rPr>
        <w:t xml:space="preserve">Ненецкого автономного округа «О внесении изменений в закон Ненецкого </w:t>
      </w:r>
      <w:r>
        <w:rPr>
          <w:rStyle w:val="Style_1_ch"/>
          <w:rFonts w:ascii="Times New Roman" w:hAnsi="Times New Roman"/>
          <w:sz w:val="26"/>
        </w:rPr>
        <w:t>автономного округа «Об административных правонарушениях»</w:t>
      </w:r>
      <w:r>
        <w:rPr>
          <w:rStyle w:val="Style_1_ch"/>
          <w:rFonts w:ascii="Times New Roman" w:hAnsi="Times New Roman"/>
          <w:sz w:val="26"/>
        </w:rPr>
        <w:t>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u w:val="none"/>
        </w:rPr>
      </w:pPr>
      <w:r>
        <w:rPr>
          <w:rFonts w:ascii="Times New Roman" w:hAnsi="Times New Roman"/>
          <w:sz w:val="26"/>
        </w:rPr>
        <w:t xml:space="preserve">Предложения и ответы принимаются по адресу: </w:t>
      </w:r>
      <w:r>
        <w:rPr>
          <w:rFonts w:ascii="Times New Roman" w:hAnsi="Times New Roman"/>
          <w:sz w:val="26"/>
        </w:rPr>
        <w:t xml:space="preserve">ул. Победы, д.4, каб.3, </w:t>
      </w:r>
      <w:r>
        <w:rPr>
          <w:rFonts w:ascii="Times New Roman" w:hAnsi="Times New Roman"/>
          <w:sz w:val="26"/>
        </w:rPr>
        <w:t xml:space="preserve"> г.Нарьян-Мар, Ненецкий АО, 166000</w:t>
      </w:r>
      <w:r>
        <w:rPr>
          <w:rFonts w:ascii="Times New Roman" w:hAnsi="Times New Roman"/>
          <w:sz w:val="26"/>
        </w:rPr>
        <w:t xml:space="preserve">, в часы работы с понедельника по пятницу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с 08 час. 30 мин. до 17 час. 30 мин., а также по адресу электронной почты: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instrText>HYPERLINK "mailto:derpi@adm-nao.ru"</w:instrTex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derpi@adm-nao.ru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end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и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nsmirnova@adm-nao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.ru.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Срок приема предложений и ответов: в течение </w:t>
      </w:r>
      <w:r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>0 рабочих дней со дня размещения уведомления.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Ответственное лицо: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главный консультант отдела </w:t>
      </w:r>
      <w:r>
        <w:rPr>
          <w:rStyle w:val="Style_1_ch"/>
          <w:rFonts w:ascii="Times New Roman" w:hAnsi="Times New Roman"/>
          <w:sz w:val="26"/>
        </w:rPr>
        <w:t>реализации государственной экономической политики управления экономического развития Департамента экономического развития, промышленности и инноваций</w:t>
      </w:r>
      <w:r>
        <w:t xml:space="preserve"> </w:t>
      </w:r>
      <w:r>
        <w:rPr>
          <w:rFonts w:ascii="Times New Roman" w:hAnsi="Times New Roman"/>
          <w:sz w:val="26"/>
        </w:rPr>
        <w:t xml:space="preserve">Ненецкого автономного округа </w:t>
      </w:r>
      <w:r>
        <w:rPr>
          <w:rFonts w:ascii="Times New Roman" w:hAnsi="Times New Roman"/>
          <w:sz w:val="26"/>
        </w:rPr>
        <w:t xml:space="preserve">– </w:t>
      </w:r>
      <w:r>
        <w:rPr>
          <w:rFonts w:ascii="Times New Roman" w:hAnsi="Times New Roman"/>
          <w:sz w:val="26"/>
        </w:rPr>
        <w:t xml:space="preserve">Смирнова Надежда Владимировна. 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Контактные данные: </w:t>
      </w:r>
      <w:r>
        <w:rPr>
          <w:rFonts w:ascii="Times New Roman" w:hAnsi="Times New Roman"/>
          <w:sz w:val="26"/>
        </w:rPr>
        <w:t>8(81853)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2-11</w:t>
      </w:r>
      <w:r>
        <w:rPr>
          <w:rStyle w:val="Style_1_ch"/>
          <w:rFonts w:ascii="Times New Roman" w:hAnsi="Times New Roman"/>
          <w:sz w:val="26"/>
        </w:rPr>
        <w:t>-98</w:t>
      </w:r>
      <w:r>
        <w:rPr>
          <w:rStyle w:val="Style_1_ch"/>
          <w:rFonts w:ascii="Times New Roman" w:hAnsi="Times New Roman"/>
          <w:sz w:val="26"/>
        </w:rPr>
        <w:t xml:space="preserve">, доб.1488, </w:t>
      </w:r>
      <w:r>
        <w:rPr>
          <w:rStyle w:val="Style_1_ch"/>
          <w:rFonts w:ascii="Times New Roman" w:hAnsi="Times New Roman"/>
          <w:sz w:val="26"/>
        </w:rPr>
        <w:t>nsmirnova@adm-nao.ru.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Сводка предложений будет опубликована по </w:t>
      </w:r>
      <w:r>
        <w:rPr>
          <w:rFonts w:ascii="Times New Roman" w:hAnsi="Times New Roman"/>
          <w:sz w:val="26"/>
        </w:rPr>
        <w:t>адресу</w:t>
      </w:r>
      <w:r>
        <w:rPr>
          <w:rFonts w:ascii="Times New Roman" w:hAnsi="Times New Roman"/>
          <w:i w:val="0"/>
          <w:color w:val="000000"/>
          <w:sz w:val="26"/>
          <w:u w:val="none"/>
        </w:rPr>
        <w:t xml:space="preserve"> </w: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begin"/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instrText>HYPERLINK "https://derpi.adm-nao.ru/orv/"</w:instrTex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separate"/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t>https://derpi.adm-nao.ru/orv/</w:t>
      </w:r>
      <w:r>
        <w:rPr>
          <w:rStyle w:val="Style_2_ch"/>
          <w:rFonts w:ascii="Times New Roman" w:hAnsi="Times New Roman"/>
          <w:i w:val="0"/>
          <w:color w:val="000000"/>
          <w:sz w:val="26"/>
          <w:u w:val="none"/>
        </w:rPr>
        <w:fldChar w:fldCharType="end"/>
      </w:r>
      <w:r>
        <w:rPr>
          <w:rFonts w:ascii="Times New Roman" w:hAnsi="Times New Roman"/>
          <w:i w:val="0"/>
          <w:color w:val="000000"/>
          <w:sz w:val="26"/>
          <w:u w:val="none"/>
        </w:rPr>
        <w:t xml:space="preserve">  </w:t>
      </w:r>
      <w:r>
        <w:rPr>
          <w:rFonts w:ascii="Times New Roman" w:hAnsi="Times New Roman"/>
          <w:sz w:val="26"/>
        </w:rPr>
        <w:t>не</w:t>
      </w:r>
      <w:r>
        <w:rPr>
          <w:rFonts w:ascii="Times New Roman" w:hAnsi="Times New Roman"/>
          <w:sz w:val="26"/>
        </w:rPr>
        <w:t> </w:t>
      </w:r>
      <w:r>
        <w:rPr>
          <w:rFonts w:ascii="Times New Roman" w:hAnsi="Times New Roman"/>
          <w:sz w:val="26"/>
        </w:rPr>
        <w:t xml:space="preserve">позднее 8 рабочих дней </w:t>
      </w:r>
      <w:r>
        <w:rPr>
          <w:rFonts w:ascii="Times New Roman" w:hAnsi="Times New Roman"/>
          <w:sz w:val="26"/>
        </w:rPr>
        <w:t>со дня окончания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приема предложений и ответов.</w:t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B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участия в публичных консультациях необходимо заполнить форму и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ответить на указанные вопросы</w:t>
      </w:r>
    </w:p>
    <w:p w14:paraId="0C000000">
      <w:pPr>
        <w:widowControl w:val="1"/>
        <w:spacing w:after="0" w:line="240" w:lineRule="auto"/>
        <w:ind w:left="1134" w:right="170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(часть вопросов)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>Контактная информация</w:t>
      </w:r>
      <w:r>
        <w:rPr>
          <w:rFonts w:ascii="Times New Roman" w:hAnsi="Times New Roman"/>
          <w:sz w:val="28"/>
        </w:rPr>
        <w:t>: ____________________</w:t>
      </w:r>
      <w:r>
        <w:rPr>
          <w:rFonts w:ascii="Times New Roman" w:hAnsi="Times New Roman"/>
          <w:sz w:val="28"/>
        </w:rPr>
        <w:t>________________________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4"/>
        </w:rPr>
        <w:t>(фамилия, имя, отчество - для физического лица;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 xml:space="preserve">                 наименование - для юридического лица)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____________________________________________________</w:t>
      </w:r>
    </w:p>
    <w:p w14:paraId="1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(сфера деятельности автора предложений и ответов)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____________________________________________________</w:t>
      </w:r>
    </w:p>
    <w:p w14:paraId="14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(номер телефона, адрес электронной почты)</w:t>
      </w: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1. Является ли предлагаемое регулирование оптимальным способом решения проблемы?</w:t>
      </w:r>
    </w:p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1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1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2. Какие риски и негативные последствия могут возникнуть в случае принятия предлагаемого регулирования?</w:t>
      </w: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1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3. Какие выгоды и преимущества могут возникнуть в случае принятия предлагаемого регулирования?</w:t>
      </w: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_____________________________________________________________</w:t>
      </w: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4. Существуют ли альтернативные (менее затратные и (или) более эффективные) способы решения проблемы?</w:t>
      </w:r>
    </w:p>
    <w:p w14:paraId="2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Вопрос 5. Ваше мнение по предлагаемому регулированию</w:t>
      </w:r>
    </w:p>
    <w:p w14:paraId="2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Ответ:</w:t>
      </w:r>
    </w:p>
    <w:p w14:paraId="2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9000000"/>
    <w:p w14:paraId="2A000000">
      <w:pPr>
        <w:widowControl w:val="1"/>
        <w:spacing w:after="0" w:line="240" w:lineRule="auto"/>
        <w:ind/>
        <w:jc w:val="both"/>
      </w:pPr>
    </w:p>
    <w:sectPr>
      <w:pgSz w:h="16838" w:orient="portrait" w:w="11906"/>
      <w:pgMar w:bottom="1440" w:footer="0" w:gutter="0" w:header="0" w:left="1701" w:right="566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3" w:type="paragraph">
    <w:name w:val="toc 2"/>
    <w:next w:val="Style_1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2" w:type="paragraph">
    <w:name w:val="Hyperlink"/>
    <w:basedOn w:val="Style_12"/>
    <w:link w:val="Style_2_ch"/>
    <w:rPr>
      <w:color w:themeColor="hyperlink" w:val="0000FF"/>
      <w:u w:val="single"/>
    </w:rPr>
  </w:style>
  <w:style w:styleId="Style_2_ch" w:type="character">
    <w:name w:val="Hyperlink"/>
    <w:basedOn w:val="Style_12_ch"/>
    <w:link w:val="Style_2"/>
    <w:rPr>
      <w:color w:themeColor="hyperlink"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2026-09-29T15:06:00Z</dcterms:created>
  <dcterms:modified xsi:type="dcterms:W3CDTF">2026-09-29T15:06:00Z</dcterms:modified>
</cp:coreProperties>
</file>